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bookmarkStart w:id="0" w:name="_GoBack"/>
      <w:bookmarkEnd w:id="0"/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«У</w:t>
      </w:r>
      <w:r w:rsidRPr="000A46B6">
        <w:rPr>
          <w:bCs/>
          <w:color w:val="808080" w:themeColor="background1" w:themeShade="80"/>
        </w:rPr>
        <w:t>становлен особый порядок проведения проверок юридических лиц и индивидуальных предпринимателей в 2020 году</w:t>
      </w:r>
      <w:r>
        <w:rPr>
          <w:bCs/>
          <w:color w:val="808080" w:themeColor="background1" w:themeShade="80"/>
        </w:rPr>
        <w:t>»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Постановлением Правительства Российской Федерации от 03.04.2020 № 438 в соответствии с ч. 1.1 ст. 26.2 Федерального закона от 26.12.2008 № 294-ФЗ</w:t>
      </w:r>
      <w:r>
        <w:rPr>
          <w:bCs/>
          <w:color w:val="808080" w:themeColor="background1" w:themeShade="80"/>
        </w:rPr>
        <w:br/>
      </w:r>
      <w:r w:rsidRPr="000A46B6">
        <w:rPr>
          <w:bCs/>
          <w:color w:val="808080" w:themeColor="background1" w:themeShade="8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установлены особенности осуществления в 2020 году государственного контроля (надзора), муниципального контроля.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proofErr w:type="gramStart"/>
      <w:r w:rsidRPr="000A46B6">
        <w:rPr>
          <w:bCs/>
          <w:color w:val="808080" w:themeColor="background1" w:themeShade="80"/>
        </w:rPr>
        <w:t>Так, постановлением ограничен круг проверок, которые могут проводиться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 (за исключением политических партий и некоммерческих организаций, выполняющих функции иностранного агента).</w:t>
      </w:r>
      <w:proofErr w:type="gramEnd"/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Теперь в отношении указанных организаций не предусмотрено проведение плановых проверок. Внеплановые проверки в отношении них могут быть проведены только по следующим основаниям: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1) в случае угрозы или причинения вреда жизни, здоровью граждан, возникновения чрезвычайных ситуаций природного и техногенного характера;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2)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3) внеплановые проверки, проводимые на основании поручения Президента РФ, поручения Правительства РФ с указанием конкретного юридического лица и (или) индивидуального предпринимателя, требования прокурора о проведении внеплановой проверки;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4) при обращении хозяйствующих субъектов за получением специального разрешения (лицензии), выдачей разрешения (согласования);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5) контроль исполнения предписаний, возобновляющих действие лицензии, аккредитации или иного документа, имеющего разрешительный характер.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Проведение иных проверок в отношении субъектов малого и среднего предпринимательства запрещено.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 xml:space="preserve">В отношении иных юридических лиц и индивидуальных предпринимателей проводятся внеплановые проверки по вышеуказанным основаниям, а также плановые проверки в случае лиц (объектов), отнесенных к категории чрезвычайно высокого или высокого риска, 1 классу (категории) опасности, I классу опасности опасных производственных объектов, I классу гидротехнических сооружений, а также в </w:t>
      </w:r>
      <w:proofErr w:type="gramStart"/>
      <w:r w:rsidRPr="000A46B6">
        <w:rPr>
          <w:bCs/>
          <w:color w:val="808080" w:themeColor="background1" w:themeShade="80"/>
        </w:rPr>
        <w:t>отношении</w:t>
      </w:r>
      <w:proofErr w:type="gramEnd"/>
      <w:r w:rsidRPr="000A46B6">
        <w:rPr>
          <w:bCs/>
          <w:color w:val="808080" w:themeColor="background1" w:themeShade="80"/>
        </w:rPr>
        <w:t xml:space="preserve"> которых установлен режим постоянного государственного контроля (надзора).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Иные плановые проверки подлежат исключению из ежегодных планов проведения плановых проверок органов государственного контроля (надзора), муниципального контроля.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lastRenderedPageBreak/>
        <w:t>Проверки, проведение которых было приостановлено с 18.03.2020 по 05.04.2020, подлежат завершению в связи с невозможностью их проведения.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При этом проверки в 2020 году проводятся только с использованием средств дистанционного взаимодействия, в том числе аудио- или видеосвязи, за исключением случаев, когда проведение выездных проверок согласовано прокурором, а также предусмотрено поручением Президента Российской Федерации, поручением Правительства Российской Федерации, требованием прокурора о проведении проверки.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A46B6"/>
    <w:rsid w:val="000B512F"/>
    <w:rsid w:val="001E0FF0"/>
    <w:rsid w:val="00224F2E"/>
    <w:rsid w:val="00242249"/>
    <w:rsid w:val="0035421B"/>
    <w:rsid w:val="003E5C90"/>
    <w:rsid w:val="00402F8B"/>
    <w:rsid w:val="00432299"/>
    <w:rsid w:val="00566B76"/>
    <w:rsid w:val="006859AD"/>
    <w:rsid w:val="006963F2"/>
    <w:rsid w:val="007E07BF"/>
    <w:rsid w:val="00890B53"/>
    <w:rsid w:val="008C33F1"/>
    <w:rsid w:val="009250ED"/>
    <w:rsid w:val="009B70FE"/>
    <w:rsid w:val="00AA0721"/>
    <w:rsid w:val="00BB30F7"/>
    <w:rsid w:val="00BF530A"/>
    <w:rsid w:val="00C2608E"/>
    <w:rsid w:val="00C34F7A"/>
    <w:rsid w:val="00C57692"/>
    <w:rsid w:val="00C6423E"/>
    <w:rsid w:val="00C9363D"/>
    <w:rsid w:val="00CB3AB2"/>
    <w:rsid w:val="00CD5F3B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2020-06-22T10:12:00Z</cp:lastPrinted>
  <dcterms:created xsi:type="dcterms:W3CDTF">2020-06-22T10:13:00Z</dcterms:created>
  <dcterms:modified xsi:type="dcterms:W3CDTF">2020-06-22T10:29:00Z</dcterms:modified>
</cp:coreProperties>
</file>