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54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95"/>
        <w:gridCol w:w="1945"/>
        <w:gridCol w:w="4148"/>
      </w:tblGrid>
      <w:tr w:rsidR="00861FBB" w:rsidTr="00C50AAE">
        <w:trPr>
          <w:trHeight w:val="1472"/>
        </w:trPr>
        <w:tc>
          <w:tcPr>
            <w:tcW w:w="4295" w:type="dxa"/>
          </w:tcPr>
          <w:p w:rsidR="00861FBB" w:rsidRDefault="00861FBB" w:rsidP="009F096B">
            <w:pPr>
              <w:spacing w:before="240" w:after="6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БАШКОРТОСТАН РЕСПУБЛИКАҺЫ</w:t>
            </w:r>
          </w:p>
          <w:p w:rsidR="00861FBB" w:rsidRDefault="00861FBB" w:rsidP="009F096B">
            <w:pPr>
              <w:spacing w:after="60"/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МУНИЦИПАЛЬ РАЙОН</w:t>
            </w:r>
          </w:p>
          <w:p w:rsidR="00861FBB" w:rsidRDefault="00861FBB" w:rsidP="009F096B">
            <w:pPr>
              <w:spacing w:after="60"/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ИЛЕШ РАЙОНЫ</w:t>
            </w:r>
          </w:p>
          <w:p w:rsidR="00861FBB" w:rsidRDefault="00861FBB" w:rsidP="009F096B">
            <w:pPr>
              <w:jc w:val="center"/>
              <w:rPr>
                <w:b/>
                <w:spacing w:val="20"/>
                <w:sz w:val="20"/>
                <w:lang w:val="be-BY"/>
              </w:rPr>
            </w:pPr>
            <w:r>
              <w:rPr>
                <w:b/>
                <w:spacing w:val="20"/>
                <w:sz w:val="20"/>
                <w:lang w:val="be-BY"/>
              </w:rPr>
              <w:t>ИÇӘНБАЙ АУЫЛ СОВЕТЫ</w:t>
            </w:r>
          </w:p>
          <w:p w:rsidR="00861FBB" w:rsidRDefault="00861FBB" w:rsidP="009F096B">
            <w:pPr>
              <w:jc w:val="center"/>
              <w:rPr>
                <w:rFonts w:ascii="Bastion" w:hAnsi="Bastion"/>
                <w:b/>
                <w:caps/>
                <w:sz w:val="20"/>
                <w:lang w:val="be-BY"/>
              </w:rPr>
            </w:pPr>
            <w:r>
              <w:rPr>
                <w:b/>
                <w:spacing w:val="20"/>
                <w:sz w:val="20"/>
                <w:lang w:val="be-BY"/>
              </w:rPr>
              <w:t>АУЫЛ БИЛӘМӘ</w:t>
            </w:r>
            <w:r>
              <w:rPr>
                <w:b/>
                <w:spacing w:val="20"/>
                <w:sz w:val="20"/>
                <w:lang w:val="en-US"/>
              </w:rPr>
              <w:t>h</w:t>
            </w:r>
            <w:r>
              <w:rPr>
                <w:b/>
                <w:spacing w:val="20"/>
                <w:sz w:val="20"/>
                <w:lang w:val="be-BY"/>
              </w:rPr>
              <w:t>Е СОВЕТЫ</w:t>
            </w:r>
          </w:p>
        </w:tc>
        <w:tc>
          <w:tcPr>
            <w:tcW w:w="1945" w:type="dxa"/>
          </w:tcPr>
          <w:p w:rsidR="00861FBB" w:rsidRDefault="00861FBB" w:rsidP="009F096B">
            <w:pPr>
              <w:jc w:val="center"/>
              <w:rPr>
                <w:rFonts w:ascii="Bastion" w:hAnsi="Bastion"/>
                <w:sz w:val="2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7pt;margin-top:8.4pt;width:58.85pt;height:1in;z-index:251658240;mso-position-horizontal-relative:text;mso-position-vertical-relative:text">
                  <v:imagedata r:id="rId5" o:title=""/>
                  <w10:wrap anchorx="page"/>
                </v:shape>
              </w:pict>
            </w:r>
          </w:p>
        </w:tc>
        <w:tc>
          <w:tcPr>
            <w:tcW w:w="4148" w:type="dxa"/>
          </w:tcPr>
          <w:p w:rsidR="00861FBB" w:rsidRDefault="00861FBB" w:rsidP="009F096B">
            <w:pPr>
              <w:spacing w:before="240" w:after="6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861FBB" w:rsidRDefault="00861FBB" w:rsidP="009F096B">
            <w:pPr>
              <w:spacing w:after="6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</w:t>
            </w:r>
          </w:p>
          <w:p w:rsidR="00861FBB" w:rsidRDefault="00861FBB" w:rsidP="009F096B">
            <w:pPr>
              <w:spacing w:after="60"/>
              <w:jc w:val="center"/>
              <w:rPr>
                <w:caps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ИЛИШЕВСКИЙ РАЙОН</w:t>
            </w:r>
          </w:p>
          <w:p w:rsidR="00861FBB" w:rsidRDefault="00861FBB" w:rsidP="009F096B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 СЕЛЬСКОГО ПОСЕЛЕНИЯ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  <w:lang w:val="be-BY"/>
              </w:rPr>
              <w:t>ИСАНБАЕВСКИЙ СЕЛЬСОВЕТ</w:t>
            </w:r>
          </w:p>
        </w:tc>
      </w:tr>
      <w:tr w:rsidR="00861FBB" w:rsidTr="00C50AAE">
        <w:trPr>
          <w:trHeight w:val="498"/>
        </w:trPr>
        <w:tc>
          <w:tcPr>
            <w:tcW w:w="4295" w:type="dxa"/>
          </w:tcPr>
          <w:p w:rsidR="00861FBB" w:rsidRPr="00F71579" w:rsidRDefault="00861FBB" w:rsidP="009F096B">
            <w:pPr>
              <w:jc w:val="center"/>
              <w:rPr>
                <w:sz w:val="18"/>
                <w:szCs w:val="18"/>
                <w:lang w:val="be-BY"/>
              </w:rPr>
            </w:pPr>
            <w:r w:rsidRPr="00F71579">
              <w:rPr>
                <w:sz w:val="18"/>
                <w:szCs w:val="18"/>
                <w:lang w:val="be-BY"/>
              </w:rPr>
              <w:t>452276, Иç</w:t>
            </w:r>
            <w:r w:rsidRPr="00F71579">
              <w:rPr>
                <w:sz w:val="18"/>
                <w:szCs w:val="18"/>
              </w:rPr>
              <w:t>ә</w:t>
            </w:r>
            <w:r w:rsidRPr="00F71579">
              <w:rPr>
                <w:sz w:val="18"/>
                <w:szCs w:val="18"/>
                <w:lang w:val="be-BY"/>
              </w:rPr>
              <w:t>нбай ауылы</w:t>
            </w:r>
          </w:p>
          <w:p w:rsidR="00861FBB" w:rsidRPr="00F71579" w:rsidRDefault="00861FBB" w:rsidP="009F096B">
            <w:pPr>
              <w:jc w:val="center"/>
              <w:rPr>
                <w:sz w:val="18"/>
                <w:szCs w:val="18"/>
                <w:lang w:val="be-BY"/>
              </w:rPr>
            </w:pPr>
            <w:r w:rsidRPr="00F71579">
              <w:rPr>
                <w:sz w:val="18"/>
                <w:szCs w:val="18"/>
                <w:lang w:val="be-BY"/>
              </w:rPr>
              <w:t>М</w:t>
            </w:r>
            <w:r w:rsidRPr="00F71579">
              <w:rPr>
                <w:sz w:val="18"/>
                <w:szCs w:val="18"/>
              </w:rPr>
              <w:t>ә</w:t>
            </w:r>
            <w:r w:rsidRPr="00F71579">
              <w:rPr>
                <w:sz w:val="18"/>
                <w:szCs w:val="18"/>
                <w:lang w:val="be-BY"/>
              </w:rPr>
              <w:t>кт</w:t>
            </w:r>
            <w:r w:rsidRPr="00F71579">
              <w:rPr>
                <w:sz w:val="18"/>
                <w:szCs w:val="18"/>
              </w:rPr>
              <w:t>ә</w:t>
            </w:r>
            <w:r w:rsidRPr="00F71579">
              <w:rPr>
                <w:sz w:val="18"/>
                <w:szCs w:val="18"/>
                <w:lang w:val="be-BY"/>
              </w:rPr>
              <w:t>п урамы, 3</w:t>
            </w:r>
            <w:r>
              <w:rPr>
                <w:sz w:val="18"/>
                <w:szCs w:val="18"/>
                <w:lang w:val="be-BY"/>
              </w:rPr>
              <w:t>3</w:t>
            </w:r>
            <w:r w:rsidRPr="00F71579">
              <w:rPr>
                <w:sz w:val="18"/>
                <w:szCs w:val="18"/>
                <w:lang w:val="be-BY"/>
              </w:rPr>
              <w:t>а</w:t>
            </w:r>
          </w:p>
          <w:p w:rsidR="00861FBB" w:rsidRDefault="00861FBB" w:rsidP="009F096B">
            <w:pPr>
              <w:jc w:val="center"/>
              <w:rPr>
                <w:lang w:val="be-BY"/>
              </w:rPr>
            </w:pPr>
            <w:r w:rsidRPr="00F71579">
              <w:rPr>
                <w:sz w:val="18"/>
                <w:szCs w:val="18"/>
                <w:lang w:val="be-BY"/>
              </w:rPr>
              <w:t>Тел. (34762) 41-2-37</w:t>
            </w:r>
          </w:p>
        </w:tc>
        <w:tc>
          <w:tcPr>
            <w:tcW w:w="1945" w:type="dxa"/>
          </w:tcPr>
          <w:p w:rsidR="00861FBB" w:rsidRDefault="00861FBB" w:rsidP="009F096B">
            <w:pPr>
              <w:spacing w:before="120" w:after="120"/>
              <w:jc w:val="center"/>
              <w:rPr>
                <w:rFonts w:ascii="Bastion" w:hAnsi="Bastion"/>
                <w:sz w:val="20"/>
              </w:rPr>
            </w:pPr>
          </w:p>
        </w:tc>
        <w:tc>
          <w:tcPr>
            <w:tcW w:w="4148" w:type="dxa"/>
          </w:tcPr>
          <w:p w:rsidR="00861FBB" w:rsidRPr="00F71579" w:rsidRDefault="00861FBB" w:rsidP="009F096B">
            <w:pPr>
              <w:jc w:val="center"/>
              <w:rPr>
                <w:sz w:val="18"/>
                <w:szCs w:val="18"/>
                <w:lang w:val="be-BY"/>
              </w:rPr>
            </w:pPr>
            <w:r w:rsidRPr="00F71579">
              <w:rPr>
                <w:sz w:val="18"/>
                <w:szCs w:val="18"/>
                <w:lang w:val="be-BY"/>
              </w:rPr>
              <w:t>452276, с. Исанбаево</w:t>
            </w:r>
          </w:p>
          <w:p w:rsidR="00861FBB" w:rsidRPr="00F71579" w:rsidRDefault="00861FBB" w:rsidP="009F096B">
            <w:pPr>
              <w:jc w:val="center"/>
              <w:rPr>
                <w:sz w:val="18"/>
                <w:szCs w:val="18"/>
                <w:lang w:val="be-BY"/>
              </w:rPr>
            </w:pPr>
            <w:r w:rsidRPr="00F71579">
              <w:rPr>
                <w:sz w:val="18"/>
                <w:szCs w:val="18"/>
                <w:lang w:val="be-BY"/>
              </w:rPr>
              <w:t>ул.Школьная, 3</w:t>
            </w:r>
            <w:r>
              <w:rPr>
                <w:sz w:val="18"/>
                <w:szCs w:val="18"/>
                <w:lang w:val="be-BY"/>
              </w:rPr>
              <w:t>3</w:t>
            </w:r>
            <w:r w:rsidRPr="00F71579">
              <w:rPr>
                <w:sz w:val="18"/>
                <w:szCs w:val="18"/>
                <w:lang w:val="be-BY"/>
              </w:rPr>
              <w:t>а</w:t>
            </w:r>
          </w:p>
          <w:p w:rsidR="00861FBB" w:rsidRDefault="00861FBB" w:rsidP="009F096B">
            <w:pPr>
              <w:jc w:val="center"/>
              <w:rPr>
                <w:lang w:val="be-BY"/>
              </w:rPr>
            </w:pPr>
            <w:r w:rsidRPr="00F71579">
              <w:rPr>
                <w:sz w:val="18"/>
                <w:szCs w:val="18"/>
                <w:lang w:val="be-BY"/>
              </w:rPr>
              <w:t>Тел. (34762) 41-2-37</w:t>
            </w:r>
          </w:p>
        </w:tc>
      </w:tr>
      <w:tr w:rsidR="00861FBB" w:rsidTr="00C50AAE">
        <w:trPr>
          <w:trHeight w:val="18"/>
        </w:trPr>
        <w:tc>
          <w:tcPr>
            <w:tcW w:w="1038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1FBB" w:rsidRDefault="00861FBB" w:rsidP="00C50AAE">
            <w:pPr>
              <w:rPr>
                <w:rFonts w:ascii="Sylfaen" w:hAnsi="Sylfaen"/>
                <w:sz w:val="20"/>
              </w:rPr>
            </w:pPr>
          </w:p>
        </w:tc>
      </w:tr>
    </w:tbl>
    <w:p w:rsidR="00861FBB" w:rsidRPr="00C50AAE" w:rsidRDefault="00861FBB" w:rsidP="00C50AAE">
      <w:pPr>
        <w:jc w:val="center"/>
        <w:rPr>
          <w:b/>
          <w:sz w:val="28"/>
          <w:szCs w:val="28"/>
        </w:rPr>
      </w:pPr>
      <w:r w:rsidRPr="00C50AAE">
        <w:rPr>
          <w:b/>
          <w:sz w:val="28"/>
          <w:szCs w:val="28"/>
        </w:rPr>
        <w:t>РЕШЕНИЕ</w:t>
      </w:r>
    </w:p>
    <w:p w:rsidR="00861FBB" w:rsidRDefault="00861FBB" w:rsidP="00471882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</w:t>
      </w:r>
      <w:r w:rsidRPr="009236B0">
        <w:rPr>
          <w:b/>
          <w:sz w:val="28"/>
          <w:szCs w:val="28"/>
        </w:rPr>
        <w:t xml:space="preserve"> схемы </w:t>
      </w:r>
      <w:r>
        <w:rPr>
          <w:b/>
          <w:sz w:val="28"/>
          <w:szCs w:val="28"/>
        </w:rPr>
        <w:t xml:space="preserve">семимандатного и 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Исанбаевский </w:t>
      </w:r>
      <w:r w:rsidRPr="009236B0">
        <w:rPr>
          <w:b/>
          <w:sz w:val="28"/>
          <w:szCs w:val="28"/>
        </w:rPr>
        <w:t xml:space="preserve">сельсовет муниципального района </w:t>
      </w:r>
      <w:r w:rsidRPr="00672AEF">
        <w:rPr>
          <w:b/>
          <w:sz w:val="28"/>
          <w:szCs w:val="28"/>
        </w:rPr>
        <w:t xml:space="preserve">Илишевский </w:t>
      </w:r>
      <w:r w:rsidRPr="009236B0">
        <w:rPr>
          <w:b/>
          <w:sz w:val="28"/>
          <w:szCs w:val="28"/>
        </w:rPr>
        <w:t>район Республики Башкортостан</w:t>
      </w:r>
    </w:p>
    <w:p w:rsidR="00861FBB" w:rsidRPr="009236B0" w:rsidRDefault="00861FBB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 </w:t>
      </w:r>
      <w:r w:rsidRPr="00672AEF">
        <w:rPr>
          <w:b/>
          <w:sz w:val="28"/>
          <w:szCs w:val="28"/>
        </w:rPr>
        <w:t>двадцать седьмого</w:t>
      </w:r>
      <w:r w:rsidRPr="00672AEF">
        <w:rPr>
          <w:b/>
          <w:sz w:val="20"/>
          <w:szCs w:val="20"/>
        </w:rPr>
        <w:t xml:space="preserve"> </w:t>
      </w:r>
      <w:r w:rsidRPr="00672AEF">
        <w:rPr>
          <w:b/>
          <w:sz w:val="28"/>
          <w:szCs w:val="28"/>
        </w:rPr>
        <w:t>созыва</w:t>
      </w:r>
    </w:p>
    <w:p w:rsidR="00861FBB" w:rsidRPr="009236B0" w:rsidRDefault="00861FBB" w:rsidP="003B5D68">
      <w:pPr>
        <w:jc w:val="center"/>
      </w:pPr>
    </w:p>
    <w:p w:rsidR="00861FBB" w:rsidRPr="009236B0" w:rsidRDefault="00861FBB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8"/>
          <w:szCs w:val="28"/>
        </w:rPr>
        <w:t>частью 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</w:t>
      </w:r>
      <w:r w:rsidRPr="00672AEF">
        <w:rPr>
          <w:sz w:val="28"/>
          <w:szCs w:val="28"/>
        </w:rPr>
        <w:t xml:space="preserve">Исанбаевский </w:t>
      </w:r>
      <w:r w:rsidRPr="009236B0">
        <w:rPr>
          <w:sz w:val="28"/>
          <w:szCs w:val="28"/>
        </w:rPr>
        <w:t>сельсовет муниципального района</w:t>
      </w:r>
      <w:r w:rsidRPr="00672AEF">
        <w:rPr>
          <w:sz w:val="28"/>
          <w:szCs w:val="28"/>
        </w:rPr>
        <w:t xml:space="preserve">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r w:rsidRPr="00672AEF">
        <w:rPr>
          <w:sz w:val="28"/>
          <w:szCs w:val="28"/>
        </w:rPr>
        <w:t>Исанбаевский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Башкортостан) Совет решил:</w:t>
      </w:r>
    </w:p>
    <w:p w:rsidR="00861FBB" w:rsidRPr="009236B0" w:rsidRDefault="00861FBB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1.Утвердить схему</w:t>
      </w:r>
      <w:r w:rsidRPr="00D42EC5">
        <w:t xml:space="preserve"> </w:t>
      </w:r>
      <w:r w:rsidRPr="00D42EC5">
        <w:rPr>
          <w:sz w:val="28"/>
          <w:szCs w:val="28"/>
        </w:rPr>
        <w:t>семи мандатного и одномандатных</w:t>
      </w:r>
      <w:r w:rsidRPr="009236B0">
        <w:rPr>
          <w:sz w:val="28"/>
          <w:szCs w:val="28"/>
        </w:rPr>
        <w:t xml:space="preserve"> избирательных округов по выборам депутатов Совета сельского поселения </w:t>
      </w:r>
      <w:r w:rsidRPr="00672AEF">
        <w:rPr>
          <w:sz w:val="28"/>
          <w:szCs w:val="28"/>
        </w:rPr>
        <w:t>Исанбаевский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Илишевский</w:t>
      </w:r>
      <w:r w:rsidRPr="009236B0">
        <w:rPr>
          <w:sz w:val="28"/>
          <w:szCs w:val="28"/>
        </w:rPr>
        <w:t xml:space="preserve"> район Республики </w:t>
      </w:r>
      <w:r w:rsidRPr="00672AEF">
        <w:rPr>
          <w:sz w:val="28"/>
          <w:szCs w:val="28"/>
        </w:rPr>
        <w:t>Башкортостан двадцать седьмого</w:t>
      </w:r>
      <w:r>
        <w:rPr>
          <w:sz w:val="28"/>
          <w:szCs w:val="28"/>
        </w:rPr>
        <w:t xml:space="preserve"> </w:t>
      </w:r>
      <w:r w:rsidRPr="00672AEF">
        <w:rPr>
          <w:sz w:val="28"/>
          <w:szCs w:val="28"/>
        </w:rPr>
        <w:t>созыва</w:t>
      </w:r>
      <w:r w:rsidRPr="009236B0">
        <w:rPr>
          <w:sz w:val="28"/>
          <w:szCs w:val="28"/>
        </w:rPr>
        <w:t xml:space="preserve"> и ее графическое изображение (прилагается).</w:t>
      </w:r>
    </w:p>
    <w:p w:rsidR="00861FBB" w:rsidRDefault="00861FBB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Pr="009236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72AEF">
        <w:rPr>
          <w:sz w:val="28"/>
          <w:szCs w:val="28"/>
        </w:rPr>
        <w:t xml:space="preserve">бнародовать </w:t>
      </w:r>
      <w:r w:rsidRPr="009236B0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>семи</w:t>
      </w:r>
      <w:r w:rsidRPr="00D42EC5">
        <w:rPr>
          <w:sz w:val="28"/>
          <w:szCs w:val="28"/>
        </w:rPr>
        <w:t>мандатн</w:t>
      </w:r>
      <w:r>
        <w:rPr>
          <w:sz w:val="28"/>
          <w:szCs w:val="28"/>
        </w:rPr>
        <w:t>ую</w:t>
      </w:r>
      <w:r w:rsidRPr="00D42EC5">
        <w:rPr>
          <w:sz w:val="28"/>
          <w:szCs w:val="28"/>
        </w:rPr>
        <w:t xml:space="preserve"> и одномандатн</w:t>
      </w:r>
      <w:r>
        <w:rPr>
          <w:sz w:val="28"/>
          <w:szCs w:val="28"/>
        </w:rPr>
        <w:t xml:space="preserve">ую </w:t>
      </w:r>
      <w:r w:rsidRPr="009236B0">
        <w:rPr>
          <w:sz w:val="28"/>
          <w:szCs w:val="28"/>
        </w:rPr>
        <w:t xml:space="preserve">схему избирательных округов и ее графическое изображение путем размещения на информационных стендах, расположенных по адресам </w:t>
      </w:r>
      <w:r>
        <w:rPr>
          <w:sz w:val="28"/>
          <w:szCs w:val="28"/>
        </w:rPr>
        <w:t xml:space="preserve">с.Исанбаево, ул.Школьная 33а;  д.Телекеево, ул.Центральная, 24а; </w:t>
      </w:r>
      <w:bookmarkStart w:id="0" w:name="_GoBack"/>
      <w:bookmarkEnd w:id="0"/>
      <w:r>
        <w:rPr>
          <w:sz w:val="28"/>
          <w:szCs w:val="28"/>
        </w:rPr>
        <w:t xml:space="preserve"> д.Улу-Ялан - информационный стенд возле магазина,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18 апреля 2015г.</w:t>
      </w:r>
    </w:p>
    <w:p w:rsidR="00861FBB" w:rsidRDefault="00861FBB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Илишевский район Республики Башкортостан.</w:t>
      </w:r>
    </w:p>
    <w:p w:rsidR="00861FBB" w:rsidRDefault="00861FBB" w:rsidP="003B5D68">
      <w:pPr>
        <w:jc w:val="both"/>
        <w:rPr>
          <w:sz w:val="20"/>
          <w:szCs w:val="20"/>
        </w:rPr>
      </w:pPr>
    </w:p>
    <w:p w:rsidR="00861FBB" w:rsidRDefault="00861FBB" w:rsidP="003B5D68">
      <w:pPr>
        <w:jc w:val="both"/>
        <w:rPr>
          <w:sz w:val="20"/>
          <w:szCs w:val="20"/>
        </w:rPr>
      </w:pPr>
    </w:p>
    <w:p w:rsidR="00861FBB" w:rsidRDefault="00861FBB" w:rsidP="00FB180D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Р.Г.Зарипов </w:t>
      </w:r>
    </w:p>
    <w:p w:rsidR="00861FBB" w:rsidRDefault="00861FBB" w:rsidP="00FB180D">
      <w:pPr>
        <w:jc w:val="both"/>
        <w:rPr>
          <w:sz w:val="28"/>
          <w:szCs w:val="28"/>
        </w:rPr>
      </w:pPr>
    </w:p>
    <w:p w:rsidR="00861FBB" w:rsidRDefault="00861FBB" w:rsidP="00C50AAE">
      <w:pPr>
        <w:pStyle w:val="BodyTextIndent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с.Исанбаево</w:t>
      </w:r>
    </w:p>
    <w:p w:rsidR="00861FBB" w:rsidRDefault="00861FBB" w:rsidP="00C50AAE">
      <w:pPr>
        <w:pStyle w:val="BodyTextIndent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13 апреля 2015 года</w:t>
      </w:r>
    </w:p>
    <w:p w:rsidR="00861FBB" w:rsidRPr="00DF1F3F" w:rsidRDefault="00861FBB" w:rsidP="00C50A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№ 33-1</w:t>
      </w:r>
    </w:p>
    <w:sectPr w:rsidR="00861FBB" w:rsidRPr="00DF1F3F" w:rsidSect="00C50AA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stion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084466"/>
    <w:rsid w:val="00111079"/>
    <w:rsid w:val="00134418"/>
    <w:rsid w:val="0014591A"/>
    <w:rsid w:val="001E40EC"/>
    <w:rsid w:val="00200B5F"/>
    <w:rsid w:val="003A7653"/>
    <w:rsid w:val="003B5D68"/>
    <w:rsid w:val="0045217D"/>
    <w:rsid w:val="00471882"/>
    <w:rsid w:val="004A1667"/>
    <w:rsid w:val="004B3374"/>
    <w:rsid w:val="0053456D"/>
    <w:rsid w:val="005622E8"/>
    <w:rsid w:val="005706CB"/>
    <w:rsid w:val="005C01D3"/>
    <w:rsid w:val="005F47E6"/>
    <w:rsid w:val="00672AEF"/>
    <w:rsid w:val="006921B0"/>
    <w:rsid w:val="006F2488"/>
    <w:rsid w:val="00731592"/>
    <w:rsid w:val="00731E47"/>
    <w:rsid w:val="007934DA"/>
    <w:rsid w:val="007A5182"/>
    <w:rsid w:val="00861FBB"/>
    <w:rsid w:val="008738DA"/>
    <w:rsid w:val="00897B93"/>
    <w:rsid w:val="008A4455"/>
    <w:rsid w:val="00900C3C"/>
    <w:rsid w:val="009236B0"/>
    <w:rsid w:val="009252E2"/>
    <w:rsid w:val="009F096B"/>
    <w:rsid w:val="00A35260"/>
    <w:rsid w:val="00AE37CD"/>
    <w:rsid w:val="00B36DD9"/>
    <w:rsid w:val="00BB0841"/>
    <w:rsid w:val="00BE29D0"/>
    <w:rsid w:val="00BF7494"/>
    <w:rsid w:val="00C50AAE"/>
    <w:rsid w:val="00C61EE8"/>
    <w:rsid w:val="00C741A7"/>
    <w:rsid w:val="00D42EC5"/>
    <w:rsid w:val="00D76A93"/>
    <w:rsid w:val="00D77461"/>
    <w:rsid w:val="00D84931"/>
    <w:rsid w:val="00DF1F3F"/>
    <w:rsid w:val="00F478E7"/>
    <w:rsid w:val="00F605F9"/>
    <w:rsid w:val="00F71579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Times New Roman"/>
      <w:sz w:val="18"/>
      <w:lang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C50AAE"/>
    <w:rPr>
      <w:rFonts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C50AA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311</Words>
  <Characters>1774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Micro</cp:lastModifiedBy>
  <cp:revision>8</cp:revision>
  <cp:lastPrinted>2015-04-16T00:28:00Z</cp:lastPrinted>
  <dcterms:created xsi:type="dcterms:W3CDTF">2015-04-08T05:38:00Z</dcterms:created>
  <dcterms:modified xsi:type="dcterms:W3CDTF">2015-08-14T02:41:00Z</dcterms:modified>
</cp:coreProperties>
</file>